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  <w:r>
        <w:rPr>
          <w:rFonts w:hint="eastAsia"/>
        </w:rPr>
        <w:t>linux体系结构：</w:t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3431540"/>
            <wp:effectExtent l="0" t="0" r="1460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1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linux体系分为用户空间和内核空间：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程序员角度：底层和应用分开，分工产生效率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安全性角度：为了保护内核，CPU通常实现多种工作模式。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-以ARM为例：7种工作模式，不同模式下CPU可以执行的指令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或者访问的寄存器不同：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1.用户模式usr 2.系统模式sys 3.管理模式svc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4.快速中断fiq 5.外部中断irq 6.数据访问终止abt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7.未定义指令异常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-以x86为例：4个不同级别的权限，Ring0-Ring 3;Ring0下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可以执行特权指令，访问io设备；Ring3则有很多的限制</w:t>
      </w:r>
      <w:r>
        <w:rPr>
          <w:rFonts w:hint="eastAsia"/>
          <w:sz w:val="28"/>
          <w:szCs w:val="28"/>
        </w:rPr>
        <w:tab/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-以Android为例：将应用放到JAVA虚拟机上运行，应用更加远离底层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用户空间和内核空间是程序执行的两种不同状态，我们可以通过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“系统调用”和“硬件中断“来完成用户空间到内核空间的转移</w:t>
      </w:r>
    </w:p>
    <w:p>
      <w:pPr>
        <w:rPr>
          <w:rFonts w:hint="eastAsia"/>
          <w:sz w:val="28"/>
          <w:szCs w:val="28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Linux内核结构：</w:t>
      </w:r>
    </w:p>
    <w:p>
      <w:r>
        <w:drawing>
          <wp:inline distT="0" distB="0" distL="114300" distR="114300">
            <wp:extent cx="5271770" cy="3528695"/>
            <wp:effectExtent l="0" t="0" r="127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2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 xml:space="preserve">System Call Interface </w:t>
      </w:r>
      <w:r>
        <w:rPr>
          <w:rFonts w:hint="eastAsia"/>
          <w:b/>
          <w:bCs/>
          <w:sz w:val="28"/>
          <w:szCs w:val="28"/>
          <w:lang w:val="en-US" w:eastAsia="zh-CN"/>
        </w:rPr>
        <w:t>（</w:t>
      </w:r>
      <w:r>
        <w:rPr>
          <w:rFonts w:hint="default"/>
          <w:b/>
          <w:bCs/>
          <w:sz w:val="28"/>
          <w:szCs w:val="28"/>
          <w:lang w:val="en-US" w:eastAsia="zh-CN"/>
        </w:rPr>
        <w:t>SCI</w:t>
      </w:r>
      <w:r>
        <w:rPr>
          <w:rFonts w:hint="eastAsia"/>
          <w:b/>
          <w:bCs/>
          <w:sz w:val="28"/>
          <w:szCs w:val="28"/>
          <w:lang w:val="en-US" w:eastAsia="zh-CN"/>
        </w:rPr>
        <w:t>层）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为用户空间提供了一套标准的系统调用函数来访问</w:t>
      </w:r>
      <w:r>
        <w:rPr>
          <w:rFonts w:hint="default"/>
          <w:sz w:val="28"/>
          <w:szCs w:val="28"/>
          <w:lang w:val="en-US" w:eastAsia="zh-CN"/>
        </w:rPr>
        <w:t>Linux</w:t>
      </w:r>
      <w:r>
        <w:rPr>
          <w:rFonts w:hint="eastAsia"/>
          <w:sz w:val="28"/>
          <w:szCs w:val="28"/>
          <w:lang w:val="en-US" w:eastAsia="zh-CN"/>
        </w:rPr>
        <w:t>内核。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Procees Management（PM）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 xml:space="preserve">– </w:t>
      </w:r>
      <w:r>
        <w:rPr>
          <w:rFonts w:hint="eastAsia"/>
          <w:sz w:val="28"/>
          <w:szCs w:val="28"/>
          <w:lang w:val="en-US" w:eastAsia="zh-CN"/>
        </w:rPr>
        <w:t>进程管理是创建进程（</w:t>
      </w:r>
      <w:r>
        <w:rPr>
          <w:rFonts w:hint="default"/>
          <w:sz w:val="28"/>
          <w:szCs w:val="28"/>
          <w:lang w:val="en-US" w:eastAsia="zh-CN"/>
        </w:rPr>
        <w:t>fork</w:t>
      </w:r>
      <w:r>
        <w:rPr>
          <w:rFonts w:hint="eastAsia"/>
          <w:sz w:val="28"/>
          <w:szCs w:val="28"/>
          <w:lang w:val="en-US" w:eastAsia="zh-CN"/>
        </w:rPr>
        <w:t>、</w:t>
      </w:r>
      <w:r>
        <w:rPr>
          <w:rFonts w:hint="default"/>
          <w:sz w:val="28"/>
          <w:szCs w:val="28"/>
          <w:lang w:val="en-US" w:eastAsia="zh-CN"/>
        </w:rPr>
        <w:t>exec</w:t>
      </w:r>
      <w:r>
        <w:rPr>
          <w:rFonts w:hint="eastAsia"/>
          <w:sz w:val="28"/>
          <w:szCs w:val="28"/>
          <w:lang w:val="en-US" w:eastAsia="zh-CN"/>
        </w:rPr>
        <w:t>）</w:t>
      </w:r>
      <w:r>
        <w:rPr>
          <w:rFonts w:hint="default"/>
          <w:sz w:val="28"/>
          <w:szCs w:val="28"/>
          <w:lang w:val="en-US" w:eastAsia="zh-CN"/>
        </w:rPr>
        <w:t>,</w:t>
      </w:r>
      <w:r>
        <w:rPr>
          <w:rFonts w:hint="eastAsia"/>
          <w:sz w:val="28"/>
          <w:szCs w:val="28"/>
          <w:lang w:val="en-US" w:eastAsia="zh-CN"/>
        </w:rPr>
        <w:t>停止进程（</w:t>
      </w:r>
      <w:r>
        <w:rPr>
          <w:rFonts w:hint="default"/>
          <w:sz w:val="28"/>
          <w:szCs w:val="28"/>
          <w:lang w:val="en-US" w:eastAsia="zh-CN"/>
        </w:rPr>
        <w:t>kill</w:t>
      </w:r>
      <w:r>
        <w:rPr>
          <w:rFonts w:hint="eastAsia"/>
          <w:sz w:val="28"/>
          <w:szCs w:val="28"/>
          <w:lang w:val="en-US" w:eastAsia="zh-CN"/>
        </w:rPr>
        <w:t>、</w:t>
      </w:r>
      <w:r>
        <w:rPr>
          <w:rFonts w:hint="default"/>
          <w:sz w:val="28"/>
          <w:szCs w:val="28"/>
          <w:lang w:val="en-US" w:eastAsia="zh-CN"/>
        </w:rPr>
        <w:t>exit</w:t>
      </w:r>
      <w:r>
        <w:rPr>
          <w:rFonts w:hint="eastAsia"/>
          <w:sz w:val="28"/>
          <w:szCs w:val="28"/>
          <w:lang w:val="en-US" w:eastAsia="zh-CN"/>
        </w:rPr>
        <w:t>）</w:t>
      </w:r>
      <w:r>
        <w:rPr>
          <w:rFonts w:hint="default"/>
          <w:sz w:val="28"/>
          <w:szCs w:val="28"/>
          <w:lang w:val="en-US" w:eastAsia="zh-CN"/>
        </w:rPr>
        <w:t>,</w:t>
      </w:r>
      <w:r>
        <w:rPr>
          <w:rFonts w:hint="eastAsia"/>
          <w:sz w:val="28"/>
          <w:szCs w:val="28"/>
          <w:lang w:val="en-US" w:eastAsia="zh-CN"/>
        </w:rPr>
        <w:t>并控制他们之间的通信（</w:t>
      </w:r>
      <w:r>
        <w:rPr>
          <w:rFonts w:hint="default"/>
          <w:sz w:val="28"/>
          <w:szCs w:val="28"/>
          <w:lang w:val="en-US" w:eastAsia="zh-CN"/>
        </w:rPr>
        <w:t>signal</w:t>
      </w:r>
      <w:r>
        <w:rPr>
          <w:rFonts w:hint="eastAsia"/>
          <w:sz w:val="28"/>
          <w:szCs w:val="28"/>
          <w:lang w:val="en-US" w:eastAsia="zh-CN"/>
        </w:rPr>
        <w:t>等）。还包括进程调度，控制活动进程如何共享</w:t>
      </w:r>
      <w:r>
        <w:rPr>
          <w:rFonts w:hint="default"/>
          <w:sz w:val="28"/>
          <w:szCs w:val="28"/>
          <w:lang w:val="en-US" w:eastAsia="zh-CN"/>
        </w:rPr>
        <w:t>CPU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Memory Management</w:t>
      </w:r>
      <w:r>
        <w:rPr>
          <w:rFonts w:hint="eastAsia"/>
          <w:b/>
          <w:bCs/>
          <w:sz w:val="28"/>
          <w:szCs w:val="28"/>
          <w:lang w:val="en-US" w:eastAsia="zh-CN"/>
        </w:rPr>
        <w:t>（</w:t>
      </w:r>
      <w:r>
        <w:rPr>
          <w:rFonts w:hint="default"/>
          <w:b/>
          <w:bCs/>
          <w:sz w:val="28"/>
          <w:szCs w:val="28"/>
          <w:lang w:val="en-US" w:eastAsia="zh-CN"/>
        </w:rPr>
        <w:t>MM</w:t>
      </w:r>
      <w:r>
        <w:rPr>
          <w:rFonts w:hint="eastAsia"/>
          <w:b/>
          <w:bCs/>
          <w:sz w:val="28"/>
          <w:szCs w:val="28"/>
          <w:lang w:val="en-US" w:eastAsia="zh-CN"/>
        </w:rPr>
        <w:t>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 xml:space="preserve">– </w:t>
      </w:r>
      <w:r>
        <w:rPr>
          <w:rFonts w:hint="eastAsia"/>
          <w:sz w:val="28"/>
          <w:szCs w:val="28"/>
          <w:lang w:val="en-US" w:eastAsia="zh-CN"/>
        </w:rPr>
        <w:t>内存管理的主要作用是控制多个进程安全的共享内存区域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 xml:space="preserve"> </w:t>
      </w:r>
      <w:r>
        <w:rPr>
          <w:rFonts w:hint="eastAsia"/>
          <w:b/>
          <w:bCs/>
          <w:sz w:val="28"/>
          <w:szCs w:val="28"/>
          <w:lang w:val="en-US" w:eastAsia="zh-CN"/>
        </w:rPr>
        <w:t>Virtual File Systems（VFS）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虚拟文件系统，隐藏各种文件系统的具体细节，为文件操作提供统一的接口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Linux</w:t>
      </w:r>
      <w:r>
        <w:rPr>
          <w:rFonts w:hint="eastAsia"/>
          <w:sz w:val="28"/>
          <w:szCs w:val="28"/>
          <w:lang w:val="en-US" w:eastAsia="zh-CN"/>
        </w:rPr>
        <w:t>提供了一个大的通用模型，使这个模型包含了所有文件系统功能的集合（一切皆文件）</w:t>
      </w:r>
    </w:p>
    <w:p>
      <w:r>
        <w:drawing>
          <wp:inline distT="0" distB="0" distL="114300" distR="114300">
            <wp:extent cx="3438525" cy="2810510"/>
            <wp:effectExtent l="0" t="0" r="571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Device Drivers设备驱动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Linux</w:t>
      </w:r>
      <w:r>
        <w:rPr>
          <w:rFonts w:hint="eastAsia"/>
          <w:sz w:val="28"/>
          <w:szCs w:val="28"/>
          <w:lang w:val="en-US" w:eastAsia="zh-CN"/>
        </w:rPr>
        <w:t>内核中有大量的代码在设备驱动程序部分，用于控制特定的硬件设备。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Linux</w:t>
      </w:r>
      <w:r>
        <w:rPr>
          <w:rFonts w:hint="eastAsia"/>
          <w:sz w:val="28"/>
          <w:szCs w:val="28"/>
          <w:lang w:val="en-US" w:eastAsia="zh-CN"/>
        </w:rPr>
        <w:t>驱动一般分为网络设备、块设备、字符设备、杂项设备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网络协议栈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 xml:space="preserve">– </w:t>
      </w:r>
      <w:r>
        <w:rPr>
          <w:rFonts w:hint="eastAsia"/>
          <w:sz w:val="28"/>
          <w:szCs w:val="28"/>
          <w:lang w:val="en-US" w:eastAsia="zh-CN"/>
        </w:rPr>
        <w:t>内核网络协议栈为</w:t>
      </w:r>
      <w:r>
        <w:rPr>
          <w:rFonts w:hint="default"/>
          <w:sz w:val="28"/>
          <w:szCs w:val="28"/>
          <w:lang w:val="en-US" w:eastAsia="zh-CN"/>
        </w:rPr>
        <w:t>Linux</w:t>
      </w:r>
      <w:r>
        <w:rPr>
          <w:rFonts w:hint="eastAsia"/>
          <w:sz w:val="28"/>
          <w:szCs w:val="28"/>
          <w:lang w:val="en-US" w:eastAsia="zh-CN"/>
        </w:rPr>
        <w:t>提供了丰富的网络协议实现。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r>
        <w:drawing>
          <wp:inline distT="0" distB="0" distL="114300" distR="114300">
            <wp:extent cx="5269230" cy="3633470"/>
            <wp:effectExtent l="0" t="0" r="381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33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174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7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258185"/>
            <wp:effectExtent l="0" t="0" r="571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5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920875"/>
            <wp:effectExtent l="0" t="0" r="444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内核源码解压编译后有</w:t>
      </w:r>
      <w:r>
        <w:rPr>
          <w:rFonts w:hint="default"/>
          <w:sz w:val="28"/>
          <w:szCs w:val="28"/>
          <w:lang w:val="en-US" w:eastAsia="zh-CN"/>
        </w:rPr>
        <w:t>1.3G</w:t>
      </w:r>
      <w:r>
        <w:rPr>
          <w:rFonts w:hint="eastAsia"/>
          <w:sz w:val="28"/>
          <w:szCs w:val="28"/>
          <w:lang w:val="en-US" w:eastAsia="zh-CN"/>
        </w:rPr>
        <w:t>，通过裁减编译出的</w:t>
      </w:r>
      <w:r>
        <w:rPr>
          <w:rFonts w:hint="default"/>
          <w:sz w:val="28"/>
          <w:szCs w:val="28"/>
          <w:lang w:val="en-US" w:eastAsia="zh-CN"/>
        </w:rPr>
        <w:t>linux</w:t>
      </w:r>
      <w:r>
        <w:rPr>
          <w:rFonts w:hint="eastAsia"/>
          <w:sz w:val="28"/>
          <w:szCs w:val="28"/>
          <w:lang w:val="en-US" w:eastAsia="zh-CN"/>
        </w:rPr>
        <w:t>镜像</w:t>
      </w:r>
      <w:r>
        <w:rPr>
          <w:rFonts w:hint="default"/>
          <w:sz w:val="28"/>
          <w:szCs w:val="28"/>
          <w:lang w:val="en-US" w:eastAsia="zh-CN"/>
        </w:rPr>
        <w:t>zImage</w:t>
      </w:r>
      <w:r>
        <w:rPr>
          <w:rFonts w:hint="eastAsia"/>
          <w:sz w:val="28"/>
          <w:szCs w:val="28"/>
          <w:lang w:val="en-US" w:eastAsia="zh-CN"/>
        </w:rPr>
        <w:t>不到</w:t>
      </w:r>
      <w:r>
        <w:rPr>
          <w:rFonts w:hint="default"/>
          <w:sz w:val="28"/>
          <w:szCs w:val="28"/>
          <w:lang w:val="en-US" w:eastAsia="zh-CN"/>
        </w:rPr>
        <w:t>4M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 Math">
    <w:panose1 w:val="02040503050406030204"/>
    <w:charset w:val="00"/>
    <w:family w:val="auto"/>
    <w:pitch w:val="variable"/>
    <w:sig w:usb0="E00006FF" w:usb1="420024FF" w:usb2="02000000" w:usb3="00000000" w:csb0="2000019F" w:csb1="00000000"/>
  </w:font>
  <w:font w:name="Microsoft YaHei UI">
    <w:panose1 w:val="020B0503020204020204"/>
    <w:charset w:val="86"/>
    <w:family w:val="auto"/>
    <w:pitch w:val="variable"/>
    <w:sig w:usb0="80000287" w:usb1="2ACF3C50" w:usb2="00000016" w:usb3="00000000" w:csb0="0004001F" w:csb1="00000000"/>
  </w:font>
  <w:font w:name="@Microsoft YaHei UI">
    <w:panose1 w:val="020B0503020204020204"/>
    <w:charset w:val="86"/>
    <w:family w:val="auto"/>
    <w:pitch w:val="variable"/>
    <w:sig w:usb0="80000287" w:usb1="2ACF3C50" w:usb2="00000016" w:usb3="00000000" w:csb0="0004001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BE410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等线" w:hAnsi="等线" w:eastAsia="等线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link w:val="5"/>
    <w:semiHidden/>
    <w:unhideWhenUsed/>
    <w:qFormat/>
    <w:uiPriority w:val="0"/>
    <w:pPr>
      <w:keepNext/>
      <w:keepLines/>
      <w:widowControl/>
      <w:suppressLineNumbers w:val="0"/>
      <w:spacing w:before="0" w:beforeAutospacing="0" w:after="0" w:afterAutospacing="0" w:line="256" w:lineRule="auto"/>
      <w:ind w:left="10" w:right="0" w:hanging="10"/>
      <w:jc w:val="left"/>
      <w:outlineLvl w:val="1"/>
    </w:pPr>
    <w:rPr>
      <w:rFonts w:hint="default" w:ascii="Calibri" w:hAnsi="Calibri" w:eastAsia="Calibri" w:cs="Calibri"/>
      <w:color w:val="A9272C"/>
      <w:kern w:val="2"/>
      <w:sz w:val="40"/>
      <w:szCs w:val="22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eastAsia" w:ascii="等线" w:hAnsi="等线" w:eastAsia="等线" w:cs="等线"/>
      <w:kern w:val="2"/>
      <w:sz w:val="21"/>
      <w:szCs w:val="22"/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2 字符"/>
    <w:basedOn w:val="3"/>
    <w:link w:val="2"/>
    <w:uiPriority w:val="0"/>
    <w:rPr>
      <w:rFonts w:hint="default" w:ascii="Calibri" w:hAnsi="Calibri" w:eastAsia="Calibri" w:cs="Calibri"/>
      <w:color w:val="A9272C"/>
      <w:sz w:val="4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customXml" Target="../customXml/item1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lx</dc:creator>
  <cp:lastModifiedBy>lx</cp:lastModifiedBy>
  <dcterms:modified xsi:type="dcterms:W3CDTF">2018-05-11T03:07:14Z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